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97C5" w14:textId="77777777" w:rsidR="00882FFF" w:rsidRDefault="00882FFF" w:rsidP="006A1306">
      <w:pPr>
        <w:spacing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</w:p>
    <w:p w14:paraId="08ED539F" w14:textId="4E80759B" w:rsidR="00322F9F" w:rsidRPr="006A1306" w:rsidRDefault="00A558CF" w:rsidP="006A1306">
      <w:pPr>
        <w:spacing w:line="360" w:lineRule="auto"/>
        <w:jc w:val="center"/>
        <w:rPr>
          <w:rFonts w:ascii="Bookman Old Style" w:hAnsi="Bookman Old Style"/>
          <w:b/>
          <w:bCs/>
          <w:sz w:val="32"/>
          <w:szCs w:val="32"/>
        </w:rPr>
      </w:pPr>
      <w:r w:rsidRPr="006A1306">
        <w:rPr>
          <w:rFonts w:ascii="Bookman Old Style" w:hAnsi="Bookman Old Style"/>
          <w:b/>
          <w:bCs/>
          <w:sz w:val="32"/>
          <w:szCs w:val="32"/>
        </w:rPr>
        <w:t>TERMS AND CONDITIONS FOR DYLOZ TOURS</w:t>
      </w:r>
    </w:p>
    <w:p w14:paraId="4B42CB41" w14:textId="227EDA06" w:rsidR="00322F9F" w:rsidRPr="006A1306" w:rsidRDefault="00322F9F" w:rsidP="006A130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Introduction</w:t>
      </w:r>
    </w:p>
    <w:p w14:paraId="5A0AD325" w14:textId="2A661EAB" w:rsidR="002A63F4" w:rsidRPr="006A1306" w:rsidRDefault="00322F9F" w:rsidP="006A1306">
      <w:p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Welcome to </w:t>
      </w:r>
      <w:proofErr w:type="spellStart"/>
      <w:r w:rsidRPr="006A1306">
        <w:rPr>
          <w:rFonts w:ascii="Bookman Old Style" w:hAnsi="Bookman Old Style"/>
        </w:rPr>
        <w:t>Dyloz</w:t>
      </w:r>
      <w:proofErr w:type="spellEnd"/>
      <w:r w:rsidRPr="006A1306">
        <w:rPr>
          <w:rFonts w:ascii="Bookman Old Style" w:hAnsi="Bookman Old Style"/>
        </w:rPr>
        <w:t xml:space="preserve"> tours.</w:t>
      </w:r>
      <w:r w:rsidR="002A63F4" w:rsidRPr="006A1306">
        <w:rPr>
          <w:rFonts w:ascii="Bookman Old Style" w:hAnsi="Bookman Old Style"/>
        </w:rPr>
        <w:t xml:space="preserve"> </w:t>
      </w:r>
      <w:r w:rsidRPr="006A1306">
        <w:rPr>
          <w:rFonts w:ascii="Bookman Old Style" w:hAnsi="Bookman Old Style"/>
        </w:rPr>
        <w:t>By booking a tour with us, you agree to abide by these terms and conditions. Please read them carefully.</w:t>
      </w:r>
    </w:p>
    <w:p w14:paraId="1111FB0C" w14:textId="535EAB85" w:rsidR="00322F9F" w:rsidRPr="006A1306" w:rsidRDefault="00322F9F" w:rsidP="006A130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Booking and Confirmation</w:t>
      </w:r>
    </w:p>
    <w:p w14:paraId="39452DCA" w14:textId="3EB3EEB5" w:rsidR="00322F9F" w:rsidRPr="006A1306" w:rsidRDefault="00322F9F" w:rsidP="006A130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All bookings must be made through our official website or authorised agents</w:t>
      </w:r>
    </w:p>
    <w:p w14:paraId="0947E6AA" w14:textId="462D2AD9" w:rsidR="00322F9F" w:rsidRPr="006A1306" w:rsidRDefault="00322F9F" w:rsidP="006A130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A booking is confirmed once we receive a deposit/full payment as specified during the booking process</w:t>
      </w:r>
      <w:r w:rsidR="00882FFF">
        <w:rPr>
          <w:rFonts w:ascii="Bookman Old Style" w:hAnsi="Bookman Old Style"/>
        </w:rPr>
        <w:t>.</w:t>
      </w:r>
    </w:p>
    <w:p w14:paraId="41F560AF" w14:textId="652DE4FB" w:rsidR="00322F9F" w:rsidRPr="006A1306" w:rsidRDefault="00322F9F" w:rsidP="006A1306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An official confirmation shall </w:t>
      </w:r>
      <w:r w:rsidR="00882FFF">
        <w:rPr>
          <w:rFonts w:ascii="Bookman Old Style" w:hAnsi="Bookman Old Style"/>
        </w:rPr>
        <w:t>be</w:t>
      </w:r>
      <w:r w:rsidRPr="006A1306">
        <w:rPr>
          <w:rFonts w:ascii="Bookman Old Style" w:hAnsi="Bookman Old Style"/>
        </w:rPr>
        <w:t xml:space="preserve"> sent upon successful payment</w:t>
      </w:r>
      <w:r w:rsidR="00882FFF">
        <w:rPr>
          <w:rFonts w:ascii="Bookman Old Style" w:hAnsi="Bookman Old Style"/>
        </w:rPr>
        <w:t>.</w:t>
      </w:r>
    </w:p>
    <w:p w14:paraId="7CD522C7" w14:textId="2F35CB8E" w:rsidR="00322F9F" w:rsidRPr="006A1306" w:rsidRDefault="00322F9F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3. Payment terms</w:t>
      </w:r>
    </w:p>
    <w:p w14:paraId="426AFF74" w14:textId="6A1DE331" w:rsidR="00322F9F" w:rsidRPr="006A1306" w:rsidRDefault="00322F9F" w:rsidP="006A130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Payments can be made via the methods specified on our website that is; </w:t>
      </w:r>
      <w:r w:rsidR="006B7DE6" w:rsidRPr="006A1306">
        <w:rPr>
          <w:rFonts w:ascii="Bookman Old Style" w:hAnsi="Bookman Old Style"/>
        </w:rPr>
        <w:t>VISA,</w:t>
      </w:r>
      <w:r w:rsidRPr="006A1306">
        <w:rPr>
          <w:rFonts w:ascii="Bookman Old Style" w:hAnsi="Bookman Old Style"/>
        </w:rPr>
        <w:t xml:space="preserve"> Master Card, American Express</w:t>
      </w:r>
      <w:r w:rsidR="00882FFF">
        <w:rPr>
          <w:rFonts w:ascii="Bookman Old Style" w:hAnsi="Bookman Old Style"/>
        </w:rPr>
        <w:t>,</w:t>
      </w:r>
      <w:r w:rsidRPr="006A1306">
        <w:rPr>
          <w:rFonts w:ascii="Bookman Old Style" w:hAnsi="Bookman Old Style"/>
        </w:rPr>
        <w:t xml:space="preserve"> </w:t>
      </w:r>
      <w:proofErr w:type="spellStart"/>
      <w:r w:rsidR="006B7DE6" w:rsidRPr="006A1306">
        <w:rPr>
          <w:rFonts w:ascii="Bookman Old Style" w:hAnsi="Bookman Old Style"/>
        </w:rPr>
        <w:t>P</w:t>
      </w:r>
      <w:r w:rsidRPr="006A1306">
        <w:rPr>
          <w:rFonts w:ascii="Bookman Old Style" w:hAnsi="Bookman Old Style"/>
        </w:rPr>
        <w:t>esapal</w:t>
      </w:r>
      <w:proofErr w:type="spellEnd"/>
      <w:r w:rsidR="00882FFF">
        <w:rPr>
          <w:rFonts w:ascii="Bookman Old Style" w:hAnsi="Bookman Old Style"/>
        </w:rPr>
        <w:t>,</w:t>
      </w:r>
      <w:r w:rsidR="006B7DE6" w:rsidRPr="006A1306">
        <w:rPr>
          <w:rFonts w:ascii="Bookman Old Style" w:hAnsi="Bookman Old Style"/>
        </w:rPr>
        <w:t xml:space="preserve"> Cash or</w:t>
      </w:r>
      <w:r w:rsidRPr="006A1306">
        <w:rPr>
          <w:rFonts w:ascii="Bookman Old Style" w:hAnsi="Bookman Old Style"/>
        </w:rPr>
        <w:t xml:space="preserve"> via bank transfer. </w:t>
      </w:r>
    </w:p>
    <w:p w14:paraId="534B5755" w14:textId="296FE253" w:rsidR="00322F9F" w:rsidRDefault="00322F9F" w:rsidP="00882FF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Full payment is required at least 2 weeks days before the tour commences for tours that involve </w:t>
      </w:r>
      <w:r w:rsidR="00882FFF" w:rsidRPr="006A1306">
        <w:rPr>
          <w:rFonts w:ascii="Bookman Old Style" w:hAnsi="Bookman Old Style"/>
        </w:rPr>
        <w:t>Gorilla</w:t>
      </w:r>
      <w:r w:rsidRPr="006A1306">
        <w:rPr>
          <w:rFonts w:ascii="Bookman Old Style" w:hAnsi="Bookman Old Style"/>
        </w:rPr>
        <w:t xml:space="preserve"> and Chimpanzee trekking</w:t>
      </w:r>
      <w:r w:rsidR="00882FFF">
        <w:rPr>
          <w:rFonts w:ascii="Bookman Old Style" w:hAnsi="Bookman Old Style"/>
        </w:rPr>
        <w:t xml:space="preserve"> f</w:t>
      </w:r>
      <w:r w:rsidRPr="00882FFF">
        <w:rPr>
          <w:rFonts w:ascii="Bookman Old Style" w:hAnsi="Bookman Old Style"/>
        </w:rPr>
        <w:t xml:space="preserve">or all other trips </w:t>
      </w:r>
      <w:r w:rsidR="00882FFF" w:rsidRPr="00882FFF">
        <w:rPr>
          <w:rFonts w:ascii="Bookman Old Style" w:hAnsi="Bookman Old Style"/>
        </w:rPr>
        <w:t>a</w:t>
      </w:r>
      <w:r w:rsidR="006B7DE6" w:rsidRPr="00882FFF">
        <w:rPr>
          <w:rFonts w:ascii="Bookman Old Style" w:hAnsi="Bookman Old Style"/>
        </w:rPr>
        <w:t>t least 1 week before.</w:t>
      </w:r>
    </w:p>
    <w:p w14:paraId="2EFA3401" w14:textId="4D030FC6" w:rsidR="005C1E96" w:rsidRPr="00882FFF" w:rsidRDefault="005C1E96" w:rsidP="00882FF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For in-country customers, the payment terms can be discussed on a case-by-case basis.</w:t>
      </w:r>
    </w:p>
    <w:p w14:paraId="27BEA075" w14:textId="06D51F1E" w:rsidR="006B7DE6" w:rsidRPr="005C1E96" w:rsidRDefault="006B7DE6" w:rsidP="005C1E96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b/>
          <w:bCs/>
        </w:rPr>
      </w:pPr>
      <w:r w:rsidRPr="006A1306">
        <w:rPr>
          <w:rFonts w:ascii="Bookman Old Style" w:hAnsi="Bookman Old Style"/>
        </w:rPr>
        <w:t>Prices are subject to change a</w:t>
      </w:r>
      <w:r w:rsidR="00882FFF">
        <w:rPr>
          <w:rFonts w:ascii="Bookman Old Style" w:hAnsi="Bookman Old Style"/>
        </w:rPr>
        <w:t>n</w:t>
      </w:r>
      <w:r w:rsidRPr="006A1306">
        <w:rPr>
          <w:rFonts w:ascii="Bookman Old Style" w:hAnsi="Bookman Old Style"/>
        </w:rPr>
        <w:t>d clients will be notified of any changes prior to payment confi</w:t>
      </w:r>
      <w:r w:rsidRPr="005C1E96">
        <w:rPr>
          <w:rFonts w:ascii="Bookman Old Style" w:hAnsi="Bookman Old Style"/>
        </w:rPr>
        <w:t>rmation.</w:t>
      </w:r>
    </w:p>
    <w:p w14:paraId="37614A9A" w14:textId="77777777" w:rsidR="005C1E96" w:rsidRPr="005C1E96" w:rsidRDefault="005C1E96" w:rsidP="005C1E96">
      <w:pPr>
        <w:pStyle w:val="ListParagraph"/>
        <w:spacing w:line="360" w:lineRule="auto"/>
        <w:jc w:val="both"/>
        <w:rPr>
          <w:rFonts w:ascii="Bookman Old Style" w:hAnsi="Bookman Old Style"/>
          <w:b/>
          <w:bCs/>
        </w:rPr>
      </w:pPr>
    </w:p>
    <w:p w14:paraId="08764ADE" w14:textId="5664B11C" w:rsidR="006B7DE6" w:rsidRPr="006A1306" w:rsidRDefault="006B7DE6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lastRenderedPageBreak/>
        <w:t xml:space="preserve">4. </w:t>
      </w:r>
      <w:r w:rsidR="006A1306" w:rsidRPr="006A1306">
        <w:rPr>
          <w:rFonts w:ascii="Bookman Old Style" w:hAnsi="Bookman Old Style"/>
          <w:b/>
          <w:bCs/>
          <w:sz w:val="28"/>
          <w:szCs w:val="28"/>
        </w:rPr>
        <w:t>C</w:t>
      </w:r>
      <w:r w:rsidRPr="006A1306">
        <w:rPr>
          <w:rFonts w:ascii="Bookman Old Style" w:hAnsi="Bookman Old Style"/>
          <w:b/>
          <w:bCs/>
          <w:sz w:val="28"/>
          <w:szCs w:val="28"/>
        </w:rPr>
        <w:t>ancellation Policy</w:t>
      </w:r>
    </w:p>
    <w:p w14:paraId="02A8719E" w14:textId="5F991266" w:rsidR="006B7DE6" w:rsidRPr="006A1306" w:rsidRDefault="006B7DE6" w:rsidP="006A130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Cancellations must be made in writing and are subject to the following charges;</w:t>
      </w:r>
    </w:p>
    <w:p w14:paraId="55E29EA5" w14:textId="77777777" w:rsidR="005C1E96" w:rsidRDefault="005C1E96" w:rsidP="005C1E96">
      <w:pPr>
        <w:pStyle w:val="ListParagraph"/>
        <w:spacing w:line="360" w:lineRule="auto"/>
        <w:jc w:val="both"/>
        <w:rPr>
          <w:rFonts w:ascii="Bookman Old Style" w:hAnsi="Bookman Old Style"/>
        </w:rPr>
      </w:pPr>
    </w:p>
    <w:p w14:paraId="21F23319" w14:textId="19470DA1" w:rsidR="006B7DE6" w:rsidRPr="006A1306" w:rsidRDefault="006B7DE6" w:rsidP="006A130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A full refund is payable if cancellation is done 2 months before the trip.</w:t>
      </w:r>
    </w:p>
    <w:p w14:paraId="1443F551" w14:textId="7DC78E92" w:rsidR="006B7DE6" w:rsidRPr="006A1306" w:rsidRDefault="006B7DE6" w:rsidP="006A130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50% refund if cancellation is done with more than a month to the trip</w:t>
      </w:r>
    </w:p>
    <w:p w14:paraId="2C86CD71" w14:textId="535D38FC" w:rsidR="006B7DE6" w:rsidRPr="006A1306" w:rsidRDefault="006B7DE6" w:rsidP="006A130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No refund will be given if a cancellation is made less than a month to the trip.</w:t>
      </w:r>
    </w:p>
    <w:p w14:paraId="5780DE8E" w14:textId="3E379CFC" w:rsidR="006B7DE6" w:rsidRPr="006A1306" w:rsidRDefault="006B7DE6" w:rsidP="006A1306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In the vent of cancellation by </w:t>
      </w:r>
      <w:proofErr w:type="spellStart"/>
      <w:r w:rsidRPr="006A1306">
        <w:rPr>
          <w:rFonts w:ascii="Bookman Old Style" w:hAnsi="Bookman Old Style"/>
        </w:rPr>
        <w:t>Dyloz</w:t>
      </w:r>
      <w:proofErr w:type="spellEnd"/>
      <w:r w:rsidRPr="006A1306">
        <w:rPr>
          <w:rFonts w:ascii="Bookman Old Style" w:hAnsi="Bookman Old Style"/>
        </w:rPr>
        <w:t xml:space="preserve"> Tours customers will receive a full refund.</w:t>
      </w:r>
    </w:p>
    <w:p w14:paraId="4B3211AE" w14:textId="484F9D6C" w:rsidR="006B7DE6" w:rsidRPr="006A1306" w:rsidRDefault="006B7DE6" w:rsidP="006A1306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6A1306">
        <w:rPr>
          <w:rFonts w:ascii="Bookman Old Style" w:hAnsi="Bookman Old Style"/>
          <w:b/>
          <w:bCs/>
        </w:rPr>
        <w:t xml:space="preserve">5. </w:t>
      </w:r>
      <w:r w:rsidRPr="006A1306">
        <w:rPr>
          <w:rFonts w:ascii="Bookman Old Style" w:hAnsi="Bookman Old Style"/>
          <w:b/>
          <w:bCs/>
          <w:sz w:val="28"/>
          <w:szCs w:val="28"/>
        </w:rPr>
        <w:t>Changes in Itineraries</w:t>
      </w:r>
    </w:p>
    <w:p w14:paraId="730A03D5" w14:textId="06FA908C" w:rsidR="006B7DE6" w:rsidRPr="006A1306" w:rsidRDefault="006B7DE6" w:rsidP="006A130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</w:rPr>
      </w:pPr>
      <w:proofErr w:type="spellStart"/>
      <w:r w:rsidRPr="006A1306">
        <w:rPr>
          <w:rFonts w:ascii="Bookman Old Style" w:hAnsi="Bookman Old Style"/>
        </w:rPr>
        <w:t>Dyloz</w:t>
      </w:r>
      <w:proofErr w:type="spellEnd"/>
      <w:r w:rsidRPr="006A1306">
        <w:rPr>
          <w:rFonts w:ascii="Bookman Old Style" w:hAnsi="Bookman Old Style"/>
        </w:rPr>
        <w:t xml:space="preserve"> tours reserves the right to modify </w:t>
      </w:r>
      <w:r w:rsidR="00314F07" w:rsidRPr="006A1306">
        <w:rPr>
          <w:rFonts w:ascii="Bookman Old Style" w:hAnsi="Bookman Old Style"/>
        </w:rPr>
        <w:t>itineraries</w:t>
      </w:r>
      <w:r w:rsidRPr="006A1306">
        <w:rPr>
          <w:rFonts w:ascii="Bookman Old Style" w:hAnsi="Bookman Old Style"/>
        </w:rPr>
        <w:t xml:space="preserve"> due </w:t>
      </w:r>
      <w:r w:rsidR="00314F07" w:rsidRPr="006A1306">
        <w:rPr>
          <w:rFonts w:ascii="Bookman Old Style" w:hAnsi="Bookman Old Style"/>
        </w:rPr>
        <w:t>to unforeseen</w:t>
      </w:r>
      <w:r w:rsidRPr="006A1306">
        <w:rPr>
          <w:rFonts w:ascii="Bookman Old Style" w:hAnsi="Bookman Old Style"/>
        </w:rPr>
        <w:t xml:space="preserve"> circumstances such as weather</w:t>
      </w:r>
      <w:r w:rsidR="00314F07" w:rsidRPr="006A1306">
        <w:rPr>
          <w:rFonts w:ascii="Bookman Old Style" w:hAnsi="Bookman Old Style"/>
        </w:rPr>
        <w:t>, road conditions or safety concerns</w:t>
      </w:r>
      <w:r w:rsidR="006A1306" w:rsidRPr="006A1306">
        <w:rPr>
          <w:rFonts w:ascii="Bookman Old Style" w:hAnsi="Bookman Old Style"/>
        </w:rPr>
        <w:t>.</w:t>
      </w:r>
    </w:p>
    <w:p w14:paraId="18075443" w14:textId="0FDF76EC" w:rsidR="006B7DE6" w:rsidRPr="006A1306" w:rsidRDefault="00882FFF" w:rsidP="006A1306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Customers</w:t>
      </w:r>
      <w:r w:rsidR="00314F07" w:rsidRPr="006A1306">
        <w:rPr>
          <w:rFonts w:ascii="Bookman Old Style" w:hAnsi="Bookman Old Style"/>
        </w:rPr>
        <w:t xml:space="preserve"> will </w:t>
      </w:r>
      <w:r w:rsidR="00FA473A" w:rsidRPr="006A1306">
        <w:rPr>
          <w:rFonts w:ascii="Bookman Old Style" w:hAnsi="Bookman Old Style"/>
        </w:rPr>
        <w:t>be notified of any significant changes whenever possible</w:t>
      </w:r>
      <w:r w:rsidR="006A1306" w:rsidRPr="006A1306">
        <w:rPr>
          <w:rFonts w:ascii="Bookman Old Style" w:hAnsi="Bookman Old Style"/>
        </w:rPr>
        <w:t>.</w:t>
      </w:r>
    </w:p>
    <w:p w14:paraId="28417F75" w14:textId="1471A04A" w:rsidR="00FA473A" w:rsidRPr="006A1306" w:rsidRDefault="00FA473A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6. Responsibilities of Customers</w:t>
      </w:r>
    </w:p>
    <w:p w14:paraId="4A42A668" w14:textId="00C4FFD8" w:rsidR="00FA473A" w:rsidRPr="006A1306" w:rsidRDefault="00FA473A" w:rsidP="006A1306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Customers must arrive at departure points on time. Late arrivals may result in missed tours without refunds.</w:t>
      </w:r>
    </w:p>
    <w:p w14:paraId="76F43A5C" w14:textId="0B6AA3D8" w:rsidR="00FA473A" w:rsidRPr="006A1306" w:rsidRDefault="00FA473A" w:rsidP="006A1306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Customers must comply with </w:t>
      </w:r>
      <w:r w:rsidR="00882FFF">
        <w:rPr>
          <w:rFonts w:ascii="Bookman Old Style" w:hAnsi="Bookman Old Style"/>
        </w:rPr>
        <w:t>l</w:t>
      </w:r>
      <w:r w:rsidRPr="006A1306">
        <w:rPr>
          <w:rFonts w:ascii="Bookman Old Style" w:hAnsi="Bookman Old Style"/>
        </w:rPr>
        <w:t xml:space="preserve">ocal </w:t>
      </w:r>
      <w:r w:rsidR="00882FFF">
        <w:rPr>
          <w:rFonts w:ascii="Bookman Old Style" w:hAnsi="Bookman Old Style"/>
        </w:rPr>
        <w:t>l</w:t>
      </w:r>
      <w:r w:rsidRPr="006A1306">
        <w:rPr>
          <w:rFonts w:ascii="Bookman Old Style" w:hAnsi="Bookman Old Style"/>
        </w:rPr>
        <w:t>aws and guidelines during tours</w:t>
      </w:r>
      <w:r w:rsidR="006A1306" w:rsidRPr="006A1306">
        <w:rPr>
          <w:rFonts w:ascii="Bookman Old Style" w:hAnsi="Bookman Old Style"/>
        </w:rPr>
        <w:t>.</w:t>
      </w:r>
    </w:p>
    <w:p w14:paraId="2E45ECAD" w14:textId="5FA04CEE" w:rsidR="00FA473A" w:rsidRPr="006A1306" w:rsidRDefault="00FA473A" w:rsidP="006A1306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Any damage caused by a customer to property or equipment will be charged to the customer.</w:t>
      </w:r>
    </w:p>
    <w:p w14:paraId="2337780D" w14:textId="59557C75" w:rsidR="00FA473A" w:rsidRDefault="00FA473A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7. Liability</w:t>
      </w:r>
    </w:p>
    <w:p w14:paraId="0DA58474" w14:textId="77777777" w:rsidR="005C1E96" w:rsidRPr="006A1306" w:rsidRDefault="005C1E96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</w:p>
    <w:p w14:paraId="078049EA" w14:textId="245D63FB" w:rsidR="00FA473A" w:rsidRPr="006A1306" w:rsidRDefault="00FA473A" w:rsidP="006A1306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</w:rPr>
      </w:pPr>
      <w:proofErr w:type="spellStart"/>
      <w:r w:rsidRPr="006A1306">
        <w:rPr>
          <w:rFonts w:ascii="Bookman Old Style" w:hAnsi="Bookman Old Style"/>
        </w:rPr>
        <w:lastRenderedPageBreak/>
        <w:t>Dyloz</w:t>
      </w:r>
      <w:proofErr w:type="spellEnd"/>
      <w:r w:rsidRPr="006A1306">
        <w:rPr>
          <w:rFonts w:ascii="Bookman Old Style" w:hAnsi="Bookman Old Style"/>
        </w:rPr>
        <w:t xml:space="preserve"> Tours is not liable for any personal injury, loss or damage occurring during tours.</w:t>
      </w:r>
    </w:p>
    <w:p w14:paraId="786C65FD" w14:textId="282B93C5" w:rsidR="00882FFF" w:rsidRPr="005C1E96" w:rsidRDefault="00FA473A" w:rsidP="005C1E96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Customers are strongly advised to obtain adequate travel insurance covering personal injury, theft and cancellation.</w:t>
      </w:r>
    </w:p>
    <w:p w14:paraId="46094880" w14:textId="1A79E6CD" w:rsidR="00FA473A" w:rsidRPr="006A1306" w:rsidRDefault="00FA473A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8. Health and safety</w:t>
      </w:r>
    </w:p>
    <w:p w14:paraId="4D8ADA64" w14:textId="4A7F6539" w:rsidR="00FA473A" w:rsidRPr="006A1306" w:rsidRDefault="00FA473A" w:rsidP="006A1306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Customers must inform </w:t>
      </w:r>
      <w:proofErr w:type="spellStart"/>
      <w:r w:rsidRPr="006A1306">
        <w:rPr>
          <w:rFonts w:ascii="Bookman Old Style" w:hAnsi="Bookman Old Style"/>
        </w:rPr>
        <w:t>Dyloz</w:t>
      </w:r>
      <w:proofErr w:type="spellEnd"/>
      <w:r w:rsidRPr="006A1306">
        <w:rPr>
          <w:rFonts w:ascii="Bookman Old Style" w:hAnsi="Bookman Old Style"/>
        </w:rPr>
        <w:t xml:space="preserve"> tours of any </w:t>
      </w:r>
      <w:r w:rsidR="00A558CF" w:rsidRPr="006A1306">
        <w:rPr>
          <w:rFonts w:ascii="Bookman Old Style" w:hAnsi="Bookman Old Style"/>
        </w:rPr>
        <w:t>medical</w:t>
      </w:r>
      <w:r w:rsidRPr="006A1306">
        <w:rPr>
          <w:rFonts w:ascii="Bookman Old Style" w:hAnsi="Bookman Old Style"/>
        </w:rPr>
        <w:t xml:space="preserve"> conditions that may affect their participation in the tour.</w:t>
      </w:r>
    </w:p>
    <w:p w14:paraId="733F2CCA" w14:textId="47FD4A64" w:rsidR="00FA473A" w:rsidRPr="006A1306" w:rsidRDefault="00FA473A" w:rsidP="006A1306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Adhering to safety instructions provided by our tour guides is mandatory.</w:t>
      </w:r>
    </w:p>
    <w:p w14:paraId="509D84FE" w14:textId="5359165A" w:rsidR="00FA473A" w:rsidRPr="006A1306" w:rsidRDefault="00FA473A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9. Complaint Handling</w:t>
      </w:r>
    </w:p>
    <w:p w14:paraId="7C987E16" w14:textId="79CD5B25" w:rsidR="00FA473A" w:rsidRPr="006A1306" w:rsidRDefault="00FA473A" w:rsidP="006A1306">
      <w:p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 xml:space="preserve">Any complaints must be addressed immediately during the tour to the tour guide or tour leader or can be submitted to writing to </w:t>
      </w:r>
      <w:proofErr w:type="spellStart"/>
      <w:r w:rsidRPr="006A1306">
        <w:rPr>
          <w:rFonts w:ascii="Bookman Old Style" w:hAnsi="Bookman Old Style"/>
        </w:rPr>
        <w:t>Dylo</w:t>
      </w:r>
      <w:r w:rsidR="006A1306" w:rsidRPr="006A1306">
        <w:rPr>
          <w:rFonts w:ascii="Bookman Old Style" w:hAnsi="Bookman Old Style"/>
        </w:rPr>
        <w:t>z</w:t>
      </w:r>
      <w:proofErr w:type="spellEnd"/>
      <w:r w:rsidRPr="006A1306">
        <w:rPr>
          <w:rFonts w:ascii="Bookman Old Style" w:hAnsi="Bookman Old Style"/>
        </w:rPr>
        <w:t xml:space="preserve"> </w:t>
      </w:r>
      <w:r w:rsidR="00882FFF">
        <w:rPr>
          <w:rFonts w:ascii="Bookman Old Style" w:hAnsi="Bookman Old Style"/>
        </w:rPr>
        <w:t>T</w:t>
      </w:r>
      <w:r w:rsidRPr="006A1306">
        <w:rPr>
          <w:rFonts w:ascii="Bookman Old Style" w:hAnsi="Bookman Old Style"/>
        </w:rPr>
        <w:t xml:space="preserve">ours within 7 days </w:t>
      </w:r>
      <w:r w:rsidR="00A558CF" w:rsidRPr="006A1306">
        <w:rPr>
          <w:rFonts w:ascii="Bookman Old Style" w:hAnsi="Bookman Old Style"/>
        </w:rPr>
        <w:t>after tour completion.</w:t>
      </w:r>
    </w:p>
    <w:p w14:paraId="6FDC12FC" w14:textId="7CCC435B" w:rsidR="00A558CF" w:rsidRPr="006A1306" w:rsidRDefault="00A558CF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10. Privacy Policy</w:t>
      </w:r>
    </w:p>
    <w:p w14:paraId="2E6BF27C" w14:textId="3792BBC9" w:rsidR="00A558CF" w:rsidRPr="00882FFF" w:rsidRDefault="00A558CF" w:rsidP="00882F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</w:rPr>
      </w:pPr>
      <w:r w:rsidRPr="00882FFF">
        <w:rPr>
          <w:rFonts w:ascii="Bookman Old Style" w:hAnsi="Bookman Old Style"/>
        </w:rPr>
        <w:t xml:space="preserve">Customer </w:t>
      </w:r>
      <w:r w:rsidR="00882FFF" w:rsidRPr="00882FFF">
        <w:rPr>
          <w:rFonts w:ascii="Bookman Old Style" w:hAnsi="Bookman Old Style"/>
        </w:rPr>
        <w:t>i</w:t>
      </w:r>
      <w:r w:rsidRPr="00882FFF">
        <w:rPr>
          <w:rFonts w:ascii="Bookman Old Style" w:hAnsi="Bookman Old Style"/>
        </w:rPr>
        <w:t>nformation collected during th</w:t>
      </w:r>
      <w:r w:rsidR="00882FFF" w:rsidRPr="00882FFF">
        <w:rPr>
          <w:rFonts w:ascii="Bookman Old Style" w:hAnsi="Bookman Old Style"/>
        </w:rPr>
        <w:t>e</w:t>
      </w:r>
      <w:r w:rsidRPr="00882FFF">
        <w:rPr>
          <w:rFonts w:ascii="Bookman Old Style" w:hAnsi="Bookman Old Style"/>
        </w:rPr>
        <w:t xml:space="preserve"> booking process will be kept confidential and used only to enhance </w:t>
      </w:r>
      <w:r w:rsidR="00882FFF" w:rsidRPr="00882FFF">
        <w:rPr>
          <w:rFonts w:ascii="Bookman Old Style" w:hAnsi="Bookman Old Style"/>
        </w:rPr>
        <w:t>c</w:t>
      </w:r>
      <w:r w:rsidRPr="00882FFF">
        <w:rPr>
          <w:rFonts w:ascii="Bookman Old Style" w:hAnsi="Bookman Old Style"/>
        </w:rPr>
        <w:t xml:space="preserve">ustomer </w:t>
      </w:r>
      <w:r w:rsidR="00882FFF" w:rsidRPr="00882FFF">
        <w:rPr>
          <w:rFonts w:ascii="Bookman Old Style" w:hAnsi="Bookman Old Style"/>
        </w:rPr>
        <w:t>s</w:t>
      </w:r>
      <w:r w:rsidRPr="00882FFF">
        <w:rPr>
          <w:rFonts w:ascii="Bookman Old Style" w:hAnsi="Bookman Old Style"/>
        </w:rPr>
        <w:t xml:space="preserve">ervice. </w:t>
      </w:r>
    </w:p>
    <w:p w14:paraId="63571D91" w14:textId="2F04CAEF" w:rsidR="00A558CF" w:rsidRPr="00882FFF" w:rsidRDefault="00A558CF" w:rsidP="00882F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</w:rPr>
      </w:pPr>
      <w:r w:rsidRPr="00882FFF">
        <w:rPr>
          <w:rFonts w:ascii="Bookman Old Style" w:hAnsi="Bookman Old Style"/>
        </w:rPr>
        <w:t>We do not sell or rent customer information to third parties.</w:t>
      </w:r>
    </w:p>
    <w:p w14:paraId="5B850F01" w14:textId="0D8545D8" w:rsidR="00A558CF" w:rsidRPr="006A1306" w:rsidRDefault="00A558CF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>11. Governing Law</w:t>
      </w:r>
    </w:p>
    <w:p w14:paraId="294B3CD6" w14:textId="60C3FE62" w:rsidR="00A558CF" w:rsidRPr="006A1306" w:rsidRDefault="00A558CF" w:rsidP="006A1306">
      <w:pPr>
        <w:spacing w:line="360" w:lineRule="auto"/>
        <w:jc w:val="both"/>
        <w:rPr>
          <w:rFonts w:ascii="Bookman Old Style" w:hAnsi="Bookman Old Style"/>
        </w:rPr>
      </w:pPr>
      <w:r w:rsidRPr="006A1306">
        <w:rPr>
          <w:rFonts w:ascii="Bookman Old Style" w:hAnsi="Bookman Old Style"/>
        </w:rPr>
        <w:t>These terms and conditions are governed by the laws of Uganda. Any disputes will be resolved in accordance with Ugandan law.</w:t>
      </w:r>
    </w:p>
    <w:p w14:paraId="05D7C7B7" w14:textId="4DE4EA69" w:rsidR="00A558CF" w:rsidRPr="006A1306" w:rsidRDefault="006A1306" w:rsidP="006A1306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6A1306">
        <w:rPr>
          <w:rFonts w:ascii="Bookman Old Style" w:hAnsi="Bookman Old Style"/>
          <w:b/>
          <w:bCs/>
          <w:sz w:val="28"/>
          <w:szCs w:val="28"/>
        </w:rPr>
        <w:t xml:space="preserve">12. </w:t>
      </w:r>
      <w:r w:rsidR="00A558CF" w:rsidRPr="006A1306">
        <w:rPr>
          <w:rFonts w:ascii="Bookman Old Style" w:hAnsi="Bookman Old Style"/>
          <w:b/>
          <w:bCs/>
          <w:sz w:val="28"/>
          <w:szCs w:val="28"/>
        </w:rPr>
        <w:t>Amendments to terms and conditions</w:t>
      </w:r>
    </w:p>
    <w:p w14:paraId="5F4893DE" w14:textId="1FABC2B7" w:rsidR="006A1306" w:rsidRPr="006A1306" w:rsidRDefault="00A558CF">
      <w:pPr>
        <w:spacing w:line="360" w:lineRule="auto"/>
        <w:jc w:val="both"/>
        <w:rPr>
          <w:rFonts w:ascii="Bookman Old Style" w:hAnsi="Bookman Old Style"/>
        </w:rPr>
      </w:pPr>
      <w:proofErr w:type="spellStart"/>
      <w:r w:rsidRPr="006A1306">
        <w:rPr>
          <w:rFonts w:ascii="Bookman Old Style" w:hAnsi="Bookman Old Style"/>
        </w:rPr>
        <w:t>Dyloz</w:t>
      </w:r>
      <w:proofErr w:type="spellEnd"/>
      <w:r w:rsidRPr="006A1306">
        <w:rPr>
          <w:rFonts w:ascii="Bookman Old Style" w:hAnsi="Bookman Old Style"/>
        </w:rPr>
        <w:t xml:space="preserve"> tours reserves the right to amend these terms and conditions. Changes will be communicated to customers via the website</w:t>
      </w:r>
      <w:r w:rsidR="005C1E96">
        <w:rPr>
          <w:rFonts w:ascii="Bookman Old Style" w:hAnsi="Bookman Old Style"/>
        </w:rPr>
        <w:t>.</w:t>
      </w:r>
    </w:p>
    <w:sectPr w:rsidR="006A1306" w:rsidRPr="006A1306" w:rsidSect="005C1E96">
      <w:headerReference w:type="default" r:id="rId7"/>
      <w:pgSz w:w="12240" w:h="15840"/>
      <w:pgMar w:top="1440" w:right="1440" w:bottom="126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9E386" w14:textId="77777777" w:rsidR="00982565" w:rsidRDefault="00982565" w:rsidP="00882FFF">
      <w:pPr>
        <w:spacing w:after="0" w:line="240" w:lineRule="auto"/>
      </w:pPr>
      <w:r>
        <w:separator/>
      </w:r>
    </w:p>
  </w:endnote>
  <w:endnote w:type="continuationSeparator" w:id="0">
    <w:p w14:paraId="0F18AE09" w14:textId="77777777" w:rsidR="00982565" w:rsidRDefault="00982565" w:rsidP="00882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FE360" w14:textId="77777777" w:rsidR="00982565" w:rsidRDefault="00982565" w:rsidP="00882FFF">
      <w:pPr>
        <w:spacing w:after="0" w:line="240" w:lineRule="auto"/>
      </w:pPr>
      <w:r>
        <w:separator/>
      </w:r>
    </w:p>
  </w:footnote>
  <w:footnote w:type="continuationSeparator" w:id="0">
    <w:p w14:paraId="3A4CD10D" w14:textId="77777777" w:rsidR="00982565" w:rsidRDefault="00982565" w:rsidP="00882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4797C" w14:textId="6F3BAE35" w:rsidR="00882FFF" w:rsidRDefault="00882FFF" w:rsidP="00882FFF">
    <w:pPr>
      <w:pStyle w:val="Header"/>
      <w:jc w:val="center"/>
    </w:pPr>
    <w:r w:rsidRPr="00F65595">
      <w:rPr>
        <w:noProof/>
      </w:rPr>
      <w:drawing>
        <wp:inline distT="0" distB="0" distL="0" distR="0" wp14:anchorId="5F9712C7" wp14:editId="41B83FDF">
          <wp:extent cx="3098800" cy="1401931"/>
          <wp:effectExtent l="0" t="0" r="0" b="0"/>
          <wp:docPr id="12596049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6049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61429" cy="1430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8EDF96" w14:textId="3C32AF61" w:rsidR="00882FFF" w:rsidRPr="00882FFF" w:rsidRDefault="00882FFF" w:rsidP="00882FFF">
    <w:pPr>
      <w:pStyle w:val="Header"/>
      <w:jc w:val="center"/>
      <w:rPr>
        <w:rFonts w:ascii="Kohinoor Devanagari" w:hAnsi="Kohinoor Devanagari" w:cs="Kohinoor Devanagari"/>
        <w:b/>
        <w:bCs/>
        <w:color w:val="00B050"/>
      </w:rPr>
    </w:pPr>
    <w:r w:rsidRPr="00882FFF">
      <w:rPr>
        <w:rFonts w:ascii="Kohinoor Devanagari" w:hAnsi="Kohinoor Devanagari" w:cs="Kohinoor Devanagari"/>
        <w:b/>
        <w:bCs/>
        <w:color w:val="538135" w:themeColor="accent6" w:themeShade="BF"/>
      </w:rPr>
      <w:t xml:space="preserve">Let the </w:t>
    </w:r>
    <w:r w:rsidRPr="00882FFF">
      <w:rPr>
        <w:rFonts w:ascii="Kohinoor Devanagari" w:hAnsi="Kohinoor Devanagari" w:cs="Kohinoor Devanagari"/>
        <w:b/>
        <w:bCs/>
        <w:color w:val="FFC000"/>
      </w:rPr>
      <w:t>game</w:t>
    </w:r>
    <w:r w:rsidRPr="00882FFF">
      <w:rPr>
        <w:rFonts w:ascii="Kohinoor Devanagari" w:hAnsi="Kohinoor Devanagari" w:cs="Kohinoor Devanagari"/>
        <w:b/>
        <w:bCs/>
        <w:color w:val="00B050"/>
      </w:rPr>
      <w:t xml:space="preserve"> </w:t>
    </w:r>
    <w:r w:rsidRPr="00882FFF">
      <w:rPr>
        <w:rFonts w:ascii="Kohinoor Devanagari" w:hAnsi="Kohinoor Devanagari" w:cs="Kohinoor Devanagari"/>
        <w:b/>
        <w:bCs/>
        <w:color w:val="538135" w:themeColor="accent6" w:themeShade="BF"/>
      </w:rPr>
      <w:t>come to you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0163"/>
    <w:multiLevelType w:val="hybridMultilevel"/>
    <w:tmpl w:val="A4F24B4A"/>
    <w:lvl w:ilvl="0" w:tplc="04090017">
      <w:start w:val="1"/>
      <w:numFmt w:val="lowerLetter"/>
      <w:lvlText w:val="%1)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C8F7147"/>
    <w:multiLevelType w:val="hybridMultilevel"/>
    <w:tmpl w:val="EA1CE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3058A"/>
    <w:multiLevelType w:val="hybridMultilevel"/>
    <w:tmpl w:val="251E4ABA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93DAA"/>
    <w:multiLevelType w:val="hybridMultilevel"/>
    <w:tmpl w:val="D5D4C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E3474"/>
    <w:multiLevelType w:val="hybridMultilevel"/>
    <w:tmpl w:val="68B43C0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2D9F624B"/>
    <w:multiLevelType w:val="hybridMultilevel"/>
    <w:tmpl w:val="5F906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556D1"/>
    <w:multiLevelType w:val="hybridMultilevel"/>
    <w:tmpl w:val="9A344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97463"/>
    <w:multiLevelType w:val="hybridMultilevel"/>
    <w:tmpl w:val="B0D2D6E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59794EF1"/>
    <w:multiLevelType w:val="hybridMultilevel"/>
    <w:tmpl w:val="6CC8A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050BF"/>
    <w:multiLevelType w:val="hybridMultilevel"/>
    <w:tmpl w:val="F5428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625F8"/>
    <w:multiLevelType w:val="hybridMultilevel"/>
    <w:tmpl w:val="CF9E8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94C80"/>
    <w:multiLevelType w:val="hybridMultilevel"/>
    <w:tmpl w:val="26447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B1F36"/>
    <w:multiLevelType w:val="hybridMultilevel"/>
    <w:tmpl w:val="39CCC2F0"/>
    <w:lvl w:ilvl="0" w:tplc="04090017">
      <w:start w:val="1"/>
      <w:numFmt w:val="lowerLetter"/>
      <w:lvlText w:val="%1)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271789421">
    <w:abstractNumId w:val="4"/>
  </w:num>
  <w:num w:numId="2" w16cid:durableId="1342925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642310">
    <w:abstractNumId w:val="0"/>
  </w:num>
  <w:num w:numId="4" w16cid:durableId="1954702155">
    <w:abstractNumId w:val="7"/>
  </w:num>
  <w:num w:numId="5" w16cid:durableId="1057319942">
    <w:abstractNumId w:val="12"/>
  </w:num>
  <w:num w:numId="6" w16cid:durableId="749696715">
    <w:abstractNumId w:val="2"/>
  </w:num>
  <w:num w:numId="7" w16cid:durableId="889000679">
    <w:abstractNumId w:val="8"/>
  </w:num>
  <w:num w:numId="8" w16cid:durableId="2051106852">
    <w:abstractNumId w:val="1"/>
  </w:num>
  <w:num w:numId="9" w16cid:durableId="1457916510">
    <w:abstractNumId w:val="11"/>
  </w:num>
  <w:num w:numId="10" w16cid:durableId="2051372692">
    <w:abstractNumId w:val="10"/>
  </w:num>
  <w:num w:numId="11" w16cid:durableId="1660496762">
    <w:abstractNumId w:val="3"/>
  </w:num>
  <w:num w:numId="12" w16cid:durableId="2017993037">
    <w:abstractNumId w:val="6"/>
  </w:num>
  <w:num w:numId="13" w16cid:durableId="749424023">
    <w:abstractNumId w:val="9"/>
  </w:num>
  <w:num w:numId="14" w16cid:durableId="1824003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F4"/>
    <w:rsid w:val="000075A8"/>
    <w:rsid w:val="0004009B"/>
    <w:rsid w:val="0012638F"/>
    <w:rsid w:val="00145C59"/>
    <w:rsid w:val="001A7FDE"/>
    <w:rsid w:val="001B2173"/>
    <w:rsid w:val="002A63F4"/>
    <w:rsid w:val="00314F07"/>
    <w:rsid w:val="00322F9F"/>
    <w:rsid w:val="00344281"/>
    <w:rsid w:val="00347874"/>
    <w:rsid w:val="00347C04"/>
    <w:rsid w:val="004A209D"/>
    <w:rsid w:val="00553023"/>
    <w:rsid w:val="00560C52"/>
    <w:rsid w:val="005722B1"/>
    <w:rsid w:val="005C1E96"/>
    <w:rsid w:val="00601FA7"/>
    <w:rsid w:val="00653F2B"/>
    <w:rsid w:val="00683D6B"/>
    <w:rsid w:val="006A1306"/>
    <w:rsid w:val="006A6ADF"/>
    <w:rsid w:val="006B7DE6"/>
    <w:rsid w:val="006D28CB"/>
    <w:rsid w:val="006D3294"/>
    <w:rsid w:val="007A6980"/>
    <w:rsid w:val="008074D4"/>
    <w:rsid w:val="0086481A"/>
    <w:rsid w:val="00882FFF"/>
    <w:rsid w:val="008D1A91"/>
    <w:rsid w:val="008E3AA1"/>
    <w:rsid w:val="00903801"/>
    <w:rsid w:val="00982565"/>
    <w:rsid w:val="00A3027D"/>
    <w:rsid w:val="00A558CF"/>
    <w:rsid w:val="00AE7B45"/>
    <w:rsid w:val="00B025ED"/>
    <w:rsid w:val="00B906FD"/>
    <w:rsid w:val="00BB659D"/>
    <w:rsid w:val="00BB6E37"/>
    <w:rsid w:val="00CC2C1E"/>
    <w:rsid w:val="00E417F7"/>
    <w:rsid w:val="00FA4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CC868"/>
  <w15:docId w15:val="{988CA643-B48F-C146-AB02-092C5E9D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3F4"/>
    <w:pPr>
      <w:spacing w:line="276" w:lineRule="auto"/>
    </w:pPr>
    <w:rPr>
      <w:rFonts w:eastAsiaTheme="minorEastAsia"/>
      <w:kern w:val="2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3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63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58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2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FFF"/>
    <w:rPr>
      <w:rFonts w:eastAsiaTheme="minorEastAsia"/>
      <w:kern w:val="2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2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FFF"/>
    <w:rPr>
      <w:rFonts w:eastAsiaTheme="minorEastAsia"/>
      <w:kern w:val="2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3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</dc:creator>
  <cp:lastModifiedBy>Aloysius Owor</cp:lastModifiedBy>
  <cp:revision>3</cp:revision>
  <cp:lastPrinted>2025-09-28T15:14:00Z</cp:lastPrinted>
  <dcterms:created xsi:type="dcterms:W3CDTF">2025-09-28T15:14:00Z</dcterms:created>
  <dcterms:modified xsi:type="dcterms:W3CDTF">2025-09-28T15:14:00Z</dcterms:modified>
</cp:coreProperties>
</file>