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542BB" w14:textId="2ABF7953" w:rsidR="00B44591" w:rsidRDefault="00B44591" w:rsidP="00B44591">
      <w:pPr>
        <w:pStyle w:val="NoSpacing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TERMS AND CONDITIONS</w:t>
      </w:r>
    </w:p>
    <w:p w14:paraId="531F9D4F" w14:textId="2E51ED9C" w:rsidR="00B44591" w:rsidRPr="00B44591" w:rsidRDefault="00B44591" w:rsidP="00B44591">
      <w:pPr>
        <w:pStyle w:val="NoSpacing"/>
        <w:rPr>
          <w:b/>
          <w:bCs/>
          <w:sz w:val="28"/>
          <w:szCs w:val="28"/>
          <w:u w:val="single"/>
        </w:rPr>
      </w:pPr>
      <w:r w:rsidRPr="00B44591">
        <w:rPr>
          <w:b/>
          <w:bCs/>
          <w:sz w:val="28"/>
          <w:szCs w:val="28"/>
          <w:u w:val="single"/>
        </w:rPr>
        <w:t>Hotel Terms and Conditions:</w:t>
      </w:r>
    </w:p>
    <w:p w14:paraId="7EE2CEF7" w14:textId="77777777" w:rsidR="00B44591" w:rsidRDefault="00B44591" w:rsidP="00B44591">
      <w:pPr>
        <w:pStyle w:val="NoSpacing"/>
      </w:pPr>
      <w:r>
        <w:t>•      Rooms are subject to availability at the time of processing the reservation.</w:t>
      </w:r>
    </w:p>
    <w:p w14:paraId="5E2ACFD1" w14:textId="77777777" w:rsidR="00B44591" w:rsidRDefault="00B44591" w:rsidP="00B44591">
      <w:pPr>
        <w:pStyle w:val="NoSpacing"/>
      </w:pPr>
      <w:r>
        <w:t>•      Please be advised that room rates are subject to change and that increases and/or additional levies,</w:t>
      </w:r>
    </w:p>
    <w:p w14:paraId="2B7368F5" w14:textId="77777777" w:rsidR="00B44591" w:rsidRDefault="00B44591" w:rsidP="00B44591">
      <w:pPr>
        <w:pStyle w:val="NoSpacing"/>
      </w:pPr>
      <w:r>
        <w:t>fees, taxes and/or other hotel-specific service charges or fees may also apply without prior notice.</w:t>
      </w:r>
    </w:p>
    <w:p w14:paraId="058E454A" w14:textId="06608823" w:rsidR="00B44591" w:rsidRDefault="00B44591" w:rsidP="00B44591">
      <w:pPr>
        <w:pStyle w:val="NoSpacing"/>
      </w:pPr>
      <w:r>
        <w:t xml:space="preserve">•      The </w:t>
      </w:r>
      <w:r>
        <w:t xml:space="preserve">standard </w:t>
      </w:r>
      <w:r>
        <w:t>check-in time is 12h00 and check out time is 10h00</w:t>
      </w:r>
      <w:r>
        <w:t>, however different for every property.</w:t>
      </w:r>
    </w:p>
    <w:p w14:paraId="5D8DD101" w14:textId="43F8B5A8" w:rsidR="00B44591" w:rsidRDefault="00B44591" w:rsidP="00B44591">
      <w:pPr>
        <w:pStyle w:val="NoSpacing"/>
      </w:pPr>
      <w:r>
        <w:t>•      Early check-in or late checkouts is not guaranteed and</w:t>
      </w:r>
      <w:r>
        <w:t xml:space="preserve"> subject to an extra charge. Available</w:t>
      </w:r>
      <w:r>
        <w:t xml:space="preserve"> only on request basis (subject to</w:t>
      </w:r>
      <w:r>
        <w:t xml:space="preserve"> room availability).</w:t>
      </w:r>
    </w:p>
    <w:p w14:paraId="2497F2E6" w14:textId="6C50017D" w:rsidR="00B44591" w:rsidRDefault="00B44591" w:rsidP="00B44591">
      <w:pPr>
        <w:pStyle w:val="NoSpacing"/>
      </w:pPr>
      <w:r>
        <w:t>•      The prices are net with all bank charges to your account.</w:t>
      </w:r>
    </w:p>
    <w:p w14:paraId="744E2BBB" w14:textId="77777777" w:rsidR="00B44591" w:rsidRDefault="00B44591" w:rsidP="00B44591">
      <w:pPr>
        <w:pStyle w:val="NoSpacing"/>
      </w:pPr>
      <w:r>
        <w:t>•      Credit cards payments will attract a surcharge.</w:t>
      </w:r>
    </w:p>
    <w:p w14:paraId="75F09E64" w14:textId="77777777" w:rsidR="00B44591" w:rsidRDefault="00B44591" w:rsidP="00B44591">
      <w:pPr>
        <w:pStyle w:val="NoSpacing"/>
      </w:pPr>
      <w:r>
        <w:t>•      Any amendment or cancellation once booking is confirmed will cause cancellation charges or</w:t>
      </w:r>
    </w:p>
    <w:p w14:paraId="2AF94D1A" w14:textId="1A7550D1" w:rsidR="00B44591" w:rsidRDefault="00B44591" w:rsidP="00B44591">
      <w:pPr>
        <w:pStyle w:val="NoSpacing"/>
      </w:pPr>
      <w:r>
        <w:t xml:space="preserve">amendment charges at the </w:t>
      </w:r>
      <w:r w:rsidR="00D14F22">
        <w:t>hotel’s</w:t>
      </w:r>
      <w:r>
        <w:t xml:space="preserve"> discretion.</w:t>
      </w:r>
    </w:p>
    <w:p w14:paraId="390FB224" w14:textId="77777777" w:rsidR="00B44591" w:rsidRDefault="00B44591" w:rsidP="00B44591">
      <w:pPr>
        <w:pStyle w:val="NoSpacing"/>
      </w:pPr>
      <w:r>
        <w:t>•      Upon Check In, the hotel may request for extra documentation including credit card details or cash</w:t>
      </w:r>
    </w:p>
    <w:p w14:paraId="2A31E4CC" w14:textId="77777777" w:rsidR="00B44591" w:rsidRDefault="00B44591" w:rsidP="00B44591">
      <w:pPr>
        <w:pStyle w:val="NoSpacing"/>
      </w:pPr>
      <w:r>
        <w:t>deposit to cater for incidental bills.</w:t>
      </w:r>
    </w:p>
    <w:p w14:paraId="57233828" w14:textId="77777777" w:rsidR="00B44591" w:rsidRDefault="00B44591" w:rsidP="00B44591">
      <w:pPr>
        <w:pStyle w:val="NoSpacing"/>
      </w:pPr>
      <w:r>
        <w:t>•      All hotel guests will be required to provide a valid passport or identification upon check-in.</w:t>
      </w:r>
    </w:p>
    <w:p w14:paraId="7D2E2C65" w14:textId="77777777" w:rsidR="00B44591" w:rsidRDefault="00B44591" w:rsidP="00B44591">
      <w:pPr>
        <w:pStyle w:val="NoSpacing"/>
      </w:pPr>
      <w:r>
        <w:t>•      Advance Purchase Rates: These are non-changeable and non-refundable.</w:t>
      </w:r>
    </w:p>
    <w:p w14:paraId="6F6A2509" w14:textId="77777777" w:rsidR="00B44591" w:rsidRDefault="00B44591" w:rsidP="00B44591">
      <w:pPr>
        <w:pStyle w:val="NoSpacing"/>
      </w:pPr>
      <w:r>
        <w:t>•      No Show: Charged 100% of the total booking, in all seasons.</w:t>
      </w:r>
    </w:p>
    <w:p w14:paraId="561BBE55" w14:textId="17DD9719" w:rsidR="00B44591" w:rsidRDefault="00B44591" w:rsidP="00B44591">
      <w:pPr>
        <w:pStyle w:val="NoSpacing"/>
      </w:pPr>
      <w:r>
        <w:t>•      Early Check Out: 100% of total period booked will be charged.</w:t>
      </w:r>
      <w:r>
        <w:br/>
      </w:r>
    </w:p>
    <w:p w14:paraId="0161AAA9" w14:textId="77777777" w:rsidR="00B44591" w:rsidRPr="00B44591" w:rsidRDefault="00B44591" w:rsidP="00B44591">
      <w:pPr>
        <w:pStyle w:val="NoSpacing"/>
        <w:rPr>
          <w:b/>
          <w:bCs/>
          <w:sz w:val="28"/>
          <w:szCs w:val="28"/>
          <w:u w:val="single"/>
        </w:rPr>
      </w:pPr>
      <w:r w:rsidRPr="00B44591">
        <w:rPr>
          <w:b/>
          <w:bCs/>
          <w:sz w:val="28"/>
          <w:szCs w:val="28"/>
          <w:u w:val="single"/>
        </w:rPr>
        <w:t>Cancellation And No Show</w:t>
      </w:r>
    </w:p>
    <w:p w14:paraId="1ADCB877" w14:textId="77777777" w:rsidR="00B44591" w:rsidRDefault="00B44591" w:rsidP="00B44591">
      <w:pPr>
        <w:pStyle w:val="NoSpacing"/>
      </w:pPr>
      <w:r>
        <w:t>Reservations that are cancelled or reduced in length of stay, or numbers after confirmation are subject</w:t>
      </w:r>
    </w:p>
    <w:p w14:paraId="209D6102" w14:textId="77777777" w:rsidR="00B44591" w:rsidRDefault="00B44591" w:rsidP="00B44591">
      <w:pPr>
        <w:pStyle w:val="NoSpacing"/>
      </w:pPr>
      <w:r>
        <w:t>to cancellation charges and no-show fees at the discretion of the Hotel and are as follows:</w:t>
      </w:r>
    </w:p>
    <w:p w14:paraId="509F5C69" w14:textId="77777777" w:rsidR="00B44591" w:rsidRDefault="00B44591" w:rsidP="00B44591">
      <w:pPr>
        <w:pStyle w:val="NoSpacing"/>
      </w:pPr>
      <w:r>
        <w:t>• 0-15 days 100% of rate </w:t>
      </w:r>
    </w:p>
    <w:p w14:paraId="0CA8FFB4" w14:textId="77777777" w:rsidR="00B44591" w:rsidRDefault="00B44591" w:rsidP="00B44591">
      <w:pPr>
        <w:pStyle w:val="NoSpacing"/>
      </w:pPr>
      <w:r>
        <w:t>• 16-30 days 50% of rate</w:t>
      </w:r>
    </w:p>
    <w:p w14:paraId="61CF0555" w14:textId="5D3D4E39" w:rsidR="00D14F22" w:rsidRDefault="00B44591" w:rsidP="00D14F22">
      <w:pPr>
        <w:pStyle w:val="NoSpacing"/>
      </w:pPr>
      <w:r>
        <w:t>• 31-40 days 25% of rate</w:t>
      </w:r>
      <w:r w:rsidR="00D14F22">
        <w:br/>
      </w:r>
      <w:r w:rsidR="00D14F22" w:rsidRPr="00D14F22">
        <w:rPr>
          <w:sz w:val="28"/>
          <w:szCs w:val="28"/>
          <w:u w:val="single"/>
        </w:rPr>
        <w:br/>
      </w:r>
      <w:r w:rsidR="00D14F22" w:rsidRPr="00D14F22">
        <w:rPr>
          <w:b/>
          <w:bCs/>
          <w:sz w:val="28"/>
          <w:szCs w:val="28"/>
          <w:u w:val="single"/>
        </w:rPr>
        <w:t xml:space="preserve">Train </w:t>
      </w:r>
      <w:r w:rsidR="00D14F22" w:rsidRPr="00D14F22">
        <w:rPr>
          <w:b/>
          <w:bCs/>
          <w:sz w:val="28"/>
          <w:szCs w:val="28"/>
          <w:u w:val="single"/>
        </w:rPr>
        <w:t>Terms and Conditions</w:t>
      </w:r>
    </w:p>
    <w:p w14:paraId="5E0C74E7" w14:textId="3759E625" w:rsidR="00D14F22" w:rsidRDefault="00D14F22" w:rsidP="00D14F22">
      <w:pPr>
        <w:pStyle w:val="NoSpacing"/>
      </w:pPr>
      <w:r>
        <w:t>•        Confirmation &amp;</w:t>
      </w:r>
      <w:r>
        <w:t xml:space="preserve"> </w:t>
      </w:r>
      <w:r>
        <w:t xml:space="preserve">booking of the </w:t>
      </w:r>
      <w:r>
        <w:t>t</w:t>
      </w:r>
      <w:r>
        <w:t>ickets MUST be made at least 4 days (for tickets only) and at</w:t>
      </w:r>
    </w:p>
    <w:p w14:paraId="1EEDB8C2" w14:textId="77777777" w:rsidR="00D14F22" w:rsidRDefault="00D14F22" w:rsidP="00D14F22">
      <w:pPr>
        <w:pStyle w:val="NoSpacing"/>
      </w:pPr>
      <w:r>
        <w:t>least 20 days for accommodation and tickets packages prior to date of travel</w:t>
      </w:r>
    </w:p>
    <w:p w14:paraId="20D5A11A" w14:textId="77777777" w:rsidR="00D14F22" w:rsidRDefault="00D14F22" w:rsidP="00D14F22">
      <w:pPr>
        <w:pStyle w:val="NoSpacing"/>
      </w:pPr>
      <w:r>
        <w:t>•        For Groups of 20 pax and above, confirmations should be made 20 days prior to date of travel</w:t>
      </w:r>
    </w:p>
    <w:p w14:paraId="3E9225E2" w14:textId="77777777" w:rsidR="00D14F22" w:rsidRDefault="00D14F22" w:rsidP="00D14F22">
      <w:pPr>
        <w:pStyle w:val="NoSpacing"/>
      </w:pPr>
      <w:r>
        <w:t>•        Copies of ID / Passport Numbers of the traveling passengers should be provided at the time of</w:t>
      </w:r>
    </w:p>
    <w:p w14:paraId="07C414DD" w14:textId="77777777" w:rsidR="00D14F22" w:rsidRDefault="00D14F22" w:rsidP="00D14F22">
      <w:pPr>
        <w:pStyle w:val="NoSpacing"/>
      </w:pPr>
      <w:r>
        <w:t>booking </w:t>
      </w:r>
    </w:p>
    <w:p w14:paraId="086119E3" w14:textId="70E7AE1D" w:rsidR="00D14F22" w:rsidRDefault="00D14F22" w:rsidP="00D14F22">
      <w:pPr>
        <w:pStyle w:val="NoSpacing"/>
      </w:pPr>
      <w:r>
        <w:t xml:space="preserve">•        Once </w:t>
      </w:r>
      <w:r>
        <w:t xml:space="preserve">train </w:t>
      </w:r>
      <w:r>
        <w:t>tickets are issued, they automatically become non-refundable and non-transferable</w:t>
      </w:r>
      <w:r>
        <w:t xml:space="preserve">. </w:t>
      </w:r>
    </w:p>
    <w:p w14:paraId="102AC467" w14:textId="77777777" w:rsidR="00D14F22" w:rsidRDefault="00D14F22" w:rsidP="00D14F22">
      <w:pPr>
        <w:pStyle w:val="NoSpacing"/>
      </w:pPr>
      <w:r>
        <w:t xml:space="preserve">•        The rates DO NOT include road transfers to and from Nairobi Terminus in </w:t>
      </w:r>
      <w:proofErr w:type="spellStart"/>
      <w:r>
        <w:t>Syokimau</w:t>
      </w:r>
      <w:proofErr w:type="spellEnd"/>
      <w:r>
        <w:t xml:space="preserve"> / Mombasa</w:t>
      </w:r>
    </w:p>
    <w:p w14:paraId="53BD59F7" w14:textId="77777777" w:rsidR="00D14F22" w:rsidRDefault="00D14F22" w:rsidP="00D14F22">
      <w:pPr>
        <w:pStyle w:val="NoSpacing"/>
      </w:pPr>
      <w:r>
        <w:t xml:space="preserve">Terminus in </w:t>
      </w:r>
      <w:proofErr w:type="spellStart"/>
      <w:r>
        <w:t>Miritini</w:t>
      </w:r>
      <w:proofErr w:type="spellEnd"/>
    </w:p>
    <w:p w14:paraId="55C6CD31" w14:textId="6396FC55" w:rsidR="00D14F22" w:rsidRDefault="00D14F22" w:rsidP="00D14F22">
      <w:pPr>
        <w:pStyle w:val="NoSpacing"/>
      </w:pPr>
      <w:r>
        <w:t>•        The maximum luggage allowance is 30kgs </w:t>
      </w:r>
      <w:r>
        <w:t xml:space="preserve">for the train. </w:t>
      </w:r>
      <w:r>
        <w:t xml:space="preserve">The luggage should not measure more than 1.6 Meters in height, </w:t>
      </w:r>
      <w:proofErr w:type="gramStart"/>
      <w:r>
        <w:t>width</w:t>
      </w:r>
      <w:proofErr w:type="gramEnd"/>
      <w:r>
        <w:t xml:space="preserve"> and depth</w:t>
      </w:r>
    </w:p>
    <w:p w14:paraId="46BAAE63" w14:textId="72CA7F67" w:rsidR="00D14F22" w:rsidRDefault="00D14F22" w:rsidP="00D14F22">
      <w:pPr>
        <w:pStyle w:val="NoSpacing"/>
      </w:pPr>
      <w:r>
        <w:t>•        In cases where a passenger loses his/her ticket, he/she will be required to buy another ticket in</w:t>
      </w:r>
    </w:p>
    <w:p w14:paraId="02C0E0CA" w14:textId="77777777" w:rsidR="00D14F22" w:rsidRDefault="00D14F22" w:rsidP="00D14F22">
      <w:pPr>
        <w:pStyle w:val="NoSpacing"/>
      </w:pPr>
      <w:r>
        <w:t>order to travel</w:t>
      </w:r>
    </w:p>
    <w:p w14:paraId="3C7C4A2C" w14:textId="77777777" w:rsidR="00D14F22" w:rsidRDefault="00D14F22" w:rsidP="00D14F22">
      <w:pPr>
        <w:pStyle w:val="NoSpacing"/>
      </w:pPr>
      <w:r>
        <w:t>•        Availability of seats is subject to change without prior notice</w:t>
      </w:r>
    </w:p>
    <w:p w14:paraId="6D3D047F" w14:textId="77777777" w:rsidR="006B6CFC" w:rsidRDefault="00D14F22" w:rsidP="006B6CFC">
      <w:pPr>
        <w:pStyle w:val="NoSpacing"/>
      </w:pPr>
      <w:r>
        <w:t xml:space="preserve">•        </w:t>
      </w:r>
      <w:r>
        <w:t>We are</w:t>
      </w:r>
      <w:r>
        <w:t xml:space="preserve"> not liable of any cancellations, </w:t>
      </w:r>
      <w:proofErr w:type="gramStart"/>
      <w:r>
        <w:t>changes</w:t>
      </w:r>
      <w:proofErr w:type="gramEnd"/>
      <w:r>
        <w:t xml:space="preserve"> and delays of train schedules.</w:t>
      </w:r>
    </w:p>
    <w:p w14:paraId="4B4BC20A" w14:textId="77777777" w:rsidR="00D14F22" w:rsidRDefault="00D14F22" w:rsidP="00D14F22">
      <w:pPr>
        <w:pStyle w:val="NoSpacing"/>
      </w:pPr>
      <w:r>
        <w:t>•        In case of a cancellation or amendment of a ticket, you will be required to present your original</w:t>
      </w:r>
    </w:p>
    <w:p w14:paraId="0C9E1C6D" w14:textId="61417FD1" w:rsidR="00B44591" w:rsidRDefault="00D14F22" w:rsidP="00D14F22">
      <w:pPr>
        <w:pStyle w:val="NoSpacing"/>
      </w:pPr>
      <w:r>
        <w:t xml:space="preserve">IDs/ Passports before </w:t>
      </w:r>
      <w:r w:rsidR="006B6CFC">
        <w:t>a</w:t>
      </w:r>
      <w:r>
        <w:t xml:space="preserve"> refund </w:t>
      </w:r>
      <w:proofErr w:type="gramStart"/>
      <w:r w:rsidR="006B6CFC">
        <w:t>is</w:t>
      </w:r>
      <w:proofErr w:type="gramEnd"/>
      <w:r>
        <w:t xml:space="preserve"> issued. Cancellation fee of 20% is applicable in both cases</w:t>
      </w:r>
    </w:p>
    <w:p w14:paraId="2DBABCD1" w14:textId="77777777" w:rsidR="00F03695" w:rsidRDefault="00F03695" w:rsidP="00D14F22">
      <w:pPr>
        <w:pStyle w:val="NoSpacing"/>
      </w:pPr>
    </w:p>
    <w:p w14:paraId="6E32BA5B" w14:textId="2B242D52" w:rsidR="00D14F22" w:rsidRDefault="00D14F22" w:rsidP="00D14F22">
      <w:pPr>
        <w:pStyle w:val="NoSpacing"/>
      </w:pPr>
    </w:p>
    <w:p w14:paraId="0D32A95D" w14:textId="33D29217" w:rsidR="00D14F22" w:rsidRPr="00D14F22" w:rsidRDefault="00D14F22" w:rsidP="00D14F22">
      <w:pPr>
        <w:pStyle w:val="NoSpacing"/>
        <w:rPr>
          <w:b/>
          <w:bCs/>
          <w:sz w:val="28"/>
          <w:szCs w:val="28"/>
          <w:u w:val="single"/>
        </w:rPr>
      </w:pPr>
      <w:r w:rsidRPr="00D14F22">
        <w:rPr>
          <w:b/>
          <w:bCs/>
          <w:sz w:val="28"/>
          <w:szCs w:val="28"/>
          <w:u w:val="single"/>
        </w:rPr>
        <w:t>Payment Policies/Terms</w:t>
      </w:r>
    </w:p>
    <w:p w14:paraId="24E759CC" w14:textId="2854A9E6" w:rsidR="00D14F22" w:rsidRDefault="00D14F22" w:rsidP="00D14F22">
      <w:pPr>
        <w:pStyle w:val="NoSpacing"/>
      </w:pPr>
      <w:r>
        <w:t>We have a no cash Policy at</w:t>
      </w:r>
      <w:r w:rsidR="006B6CFC">
        <w:t xml:space="preserve"> SafariPerks Limited.</w:t>
      </w:r>
      <w:r>
        <w:t xml:space="preserve"> Payments can be made as follows: -</w:t>
      </w:r>
    </w:p>
    <w:p w14:paraId="5A6CAE37" w14:textId="2F7EC55C" w:rsidR="00D14F22" w:rsidRDefault="00D14F22" w:rsidP="00D14F22">
      <w:pPr>
        <w:pStyle w:val="NoSpacing"/>
      </w:pPr>
      <w:r>
        <w:t xml:space="preserve">01) Pay through </w:t>
      </w:r>
      <w:r w:rsidR="006B6CFC">
        <w:t>SafariPerks</w:t>
      </w:r>
      <w:r>
        <w:t xml:space="preserve"> MPESA </w:t>
      </w:r>
      <w:r w:rsidR="006B6CFC">
        <w:t>Till</w:t>
      </w:r>
      <w:r>
        <w:t xml:space="preserve"> number: …………… </w:t>
      </w:r>
    </w:p>
    <w:p w14:paraId="16645C49" w14:textId="427B083F" w:rsidR="00D14F22" w:rsidRDefault="00D14F22" w:rsidP="00D14F22">
      <w:pPr>
        <w:pStyle w:val="NoSpacing"/>
      </w:pPr>
      <w:r>
        <w:t xml:space="preserve">02) Deposit the money to </w:t>
      </w:r>
      <w:r w:rsidR="006B6CFC">
        <w:t xml:space="preserve">SafariPerks </w:t>
      </w:r>
      <w:r>
        <w:t>bank account (Note: Cash USD payments will only be accepted</w:t>
      </w:r>
    </w:p>
    <w:p w14:paraId="23350A01" w14:textId="77777777" w:rsidR="00D14F22" w:rsidRDefault="00D14F22" w:rsidP="00D14F22">
      <w:pPr>
        <w:pStyle w:val="NoSpacing"/>
      </w:pPr>
      <w:r>
        <w:t>in the series 2007 and above)</w:t>
      </w:r>
    </w:p>
    <w:p w14:paraId="44CD85A8" w14:textId="77777777" w:rsidR="00D14F22" w:rsidRDefault="00D14F22" w:rsidP="00D14F22">
      <w:pPr>
        <w:pStyle w:val="NoSpacing"/>
      </w:pPr>
      <w:r>
        <w:t>03) Credit card payments that will attract a 3% bank charge (I will email you a secure online link, no need</w:t>
      </w:r>
    </w:p>
    <w:p w14:paraId="25EB6ACC" w14:textId="1B8D47D7" w:rsidR="00D14F22" w:rsidRDefault="00D14F22" w:rsidP="00D14F22">
      <w:pPr>
        <w:pStyle w:val="NoSpacing"/>
      </w:pPr>
      <w:r>
        <w:t>to send card details)</w:t>
      </w:r>
    </w:p>
    <w:sectPr w:rsidR="00D14F22" w:rsidSect="00B44591">
      <w:headerReference w:type="default" r:id="rId8"/>
      <w:pgSz w:w="12240" w:h="15840"/>
      <w:pgMar w:top="720" w:right="720" w:bottom="720" w:left="720" w:header="720" w:footer="720" w:gutter="0"/>
      <w:pgBorders w:offsetFrom="page">
        <w:top w:val="thinThickSmallGap" w:sz="24" w:space="24" w:color="538135" w:themeColor="accent6" w:themeShade="BF"/>
        <w:left w:val="thinThickSmallGap" w:sz="24" w:space="24" w:color="538135" w:themeColor="accent6" w:themeShade="BF"/>
        <w:bottom w:val="thickThinSmallGap" w:sz="24" w:space="24" w:color="538135" w:themeColor="accent6" w:themeShade="BF"/>
        <w:right w:val="thickThinSmallGap" w:sz="24" w:space="24" w:color="538135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163B" w14:textId="77777777" w:rsidR="00B44591" w:rsidRDefault="00B44591" w:rsidP="00B44591">
      <w:pPr>
        <w:spacing w:after="0" w:line="240" w:lineRule="auto"/>
      </w:pPr>
      <w:r>
        <w:separator/>
      </w:r>
    </w:p>
  </w:endnote>
  <w:endnote w:type="continuationSeparator" w:id="0">
    <w:p w14:paraId="5623CE32" w14:textId="77777777" w:rsidR="00B44591" w:rsidRDefault="00B44591" w:rsidP="00B44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6FAB2" w14:textId="77777777" w:rsidR="00B44591" w:rsidRDefault="00B44591" w:rsidP="00B44591">
      <w:pPr>
        <w:spacing w:after="0" w:line="240" w:lineRule="auto"/>
      </w:pPr>
      <w:r>
        <w:separator/>
      </w:r>
    </w:p>
  </w:footnote>
  <w:footnote w:type="continuationSeparator" w:id="0">
    <w:p w14:paraId="2BC308BD" w14:textId="77777777" w:rsidR="00B44591" w:rsidRDefault="00B44591" w:rsidP="00B44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588B9" w14:textId="04E25A40" w:rsidR="006B6CFC" w:rsidRPr="006B6CFC" w:rsidRDefault="00B44591" w:rsidP="006B6CFC">
    <w:pPr>
      <w:jc w:val="center"/>
      <w:rPr>
        <w:b/>
        <w:bCs/>
        <w:noProof/>
        <w:color w:val="000000" w:themeColor="text1"/>
        <w:sz w:val="20"/>
        <w:szCs w:val="20"/>
        <w:u w:val="single"/>
      </w:rPr>
    </w:pPr>
    <w:bookmarkStart w:id="0" w:name="_Hlk89244151"/>
    <w:r w:rsidRPr="00657FC9">
      <w:rPr>
        <w:b/>
        <w:bCs/>
        <w:noProof/>
        <w:color w:val="000000" w:themeColor="text1"/>
        <w:sz w:val="48"/>
        <w:szCs w:val="48"/>
      </w:rPr>
      <w:t xml:space="preserve">SAFARIPERKS LIMITED.             </w:t>
    </w:r>
    <w:r w:rsidRPr="00657FC9">
      <w:rPr>
        <w:b/>
        <w:bCs/>
        <w:noProof/>
        <w:color w:val="000000" w:themeColor="text1"/>
      </w:rPr>
      <w:br/>
    </w:r>
    <w:r w:rsidRPr="00657FC9">
      <w:rPr>
        <w:b/>
        <w:bCs/>
        <w:noProof/>
        <w:color w:val="000000" w:themeColor="text1"/>
        <w:sz w:val="20"/>
        <w:szCs w:val="20"/>
      </w:rPr>
      <w:t>P.O  BOX 74871-00200 City Square</w:t>
    </w:r>
    <w:r w:rsidRPr="00657FC9">
      <w:rPr>
        <w:b/>
        <w:bCs/>
        <w:noProof/>
        <w:color w:val="000000" w:themeColor="text1"/>
        <w:sz w:val="20"/>
        <w:szCs w:val="20"/>
      </w:rPr>
      <w:br/>
      <w:t>Suite 3, 7</w:t>
    </w:r>
    <w:r w:rsidRPr="00657FC9">
      <w:rPr>
        <w:b/>
        <w:bCs/>
        <w:noProof/>
        <w:color w:val="000000" w:themeColor="text1"/>
        <w:sz w:val="20"/>
        <w:szCs w:val="20"/>
        <w:vertAlign w:val="superscript"/>
      </w:rPr>
      <w:t>th</w:t>
    </w:r>
    <w:r w:rsidRPr="00657FC9">
      <w:rPr>
        <w:b/>
        <w:bCs/>
        <w:noProof/>
        <w:color w:val="000000" w:themeColor="text1"/>
        <w:sz w:val="20"/>
        <w:szCs w:val="20"/>
      </w:rPr>
      <w:t xml:space="preserve"> Floor KMA Centre, Upper Hill, Nairobi</w:t>
    </w:r>
    <w:r w:rsidRPr="00657FC9">
      <w:rPr>
        <w:b/>
        <w:bCs/>
        <w:noProof/>
        <w:color w:val="000000" w:themeColor="text1"/>
        <w:sz w:val="20"/>
        <w:szCs w:val="20"/>
      </w:rPr>
      <w:br/>
      <w:t>Mobile: +254 798 852 631</w:t>
    </w:r>
    <w:r w:rsidRPr="00657FC9">
      <w:rPr>
        <w:b/>
        <w:bCs/>
        <w:noProof/>
        <w:color w:val="000000" w:themeColor="text1"/>
        <w:sz w:val="20"/>
        <w:szCs w:val="20"/>
      </w:rPr>
      <w:br/>
      <w:t xml:space="preserve">Email: </w:t>
    </w:r>
    <w:r w:rsidR="006B6CFC">
      <w:rPr>
        <w:b/>
        <w:bCs/>
        <w:noProof/>
        <w:color w:val="000000" w:themeColor="text1"/>
        <w:sz w:val="20"/>
        <w:szCs w:val="20"/>
      </w:rPr>
      <w:t>bookings</w:t>
    </w:r>
    <w:r w:rsidRPr="006B6CFC">
      <w:rPr>
        <w:b/>
        <w:bCs/>
        <w:noProof/>
        <w:sz w:val="20"/>
        <w:szCs w:val="20"/>
      </w:rPr>
      <w:t>@</w:t>
    </w:r>
    <w:r w:rsidR="006B6CFC" w:rsidRPr="006B6CFC">
      <w:rPr>
        <w:b/>
        <w:bCs/>
        <w:noProof/>
        <w:sz w:val="20"/>
        <w:szCs w:val="20"/>
      </w:rPr>
      <w:t>safariperks</w:t>
    </w:r>
    <w:r w:rsidRPr="006B6CFC">
      <w:rPr>
        <w:b/>
        <w:bCs/>
        <w:noProof/>
        <w:sz w:val="20"/>
        <w:szCs w:val="20"/>
      </w:rPr>
      <w:t>.com</w:t>
    </w:r>
    <w:bookmarkEnd w:id="0"/>
  </w:p>
  <w:p w14:paraId="672301FD" w14:textId="77777777" w:rsidR="00B44591" w:rsidRDefault="00B445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02782"/>
    <w:multiLevelType w:val="hybridMultilevel"/>
    <w:tmpl w:val="E4A64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B269B"/>
    <w:multiLevelType w:val="hybridMultilevel"/>
    <w:tmpl w:val="71A65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91"/>
    <w:rsid w:val="003A7ED5"/>
    <w:rsid w:val="006B6CFC"/>
    <w:rsid w:val="00B44591"/>
    <w:rsid w:val="00D14F22"/>
    <w:rsid w:val="00F0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97152"/>
  <w15:chartTrackingRefBased/>
  <w15:docId w15:val="{836102F7-CE16-463A-A1F1-F92F574D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45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591"/>
  </w:style>
  <w:style w:type="paragraph" w:styleId="Footer">
    <w:name w:val="footer"/>
    <w:basedOn w:val="Normal"/>
    <w:link w:val="FooterChar"/>
    <w:uiPriority w:val="99"/>
    <w:unhideWhenUsed/>
    <w:rsid w:val="00B445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591"/>
  </w:style>
  <w:style w:type="character" w:styleId="Hyperlink">
    <w:name w:val="Hyperlink"/>
    <w:basedOn w:val="DefaultParagraphFont"/>
    <w:uiPriority w:val="99"/>
    <w:unhideWhenUsed/>
    <w:rsid w:val="00B44591"/>
    <w:rPr>
      <w:color w:val="385623" w:themeColor="accent6" w:themeShade="80"/>
      <w:u w:val="single"/>
    </w:rPr>
  </w:style>
  <w:style w:type="paragraph" w:styleId="NoSpacing">
    <w:name w:val="No Spacing"/>
    <w:uiPriority w:val="1"/>
    <w:qFormat/>
    <w:rsid w:val="00B445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24F47-8526-4107-909A-B6B5C2FA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flora olendo</dc:creator>
  <cp:keywords/>
  <dc:description/>
  <cp:lastModifiedBy>flora olendo</cp:lastModifiedBy>
  <cp:revision>2</cp:revision>
  <dcterms:created xsi:type="dcterms:W3CDTF">2022-02-17T09:24:00Z</dcterms:created>
  <dcterms:modified xsi:type="dcterms:W3CDTF">2022-02-17T09:24:00Z</dcterms:modified>
</cp:coreProperties>
</file>